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9050" w:type="dxa"/>
        <w:gridCol w:w="175950" w:type="dxa"/>
        <w:gridCol w:w="26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Nombre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  <w:r>
              <w:rPr/>
              <w:t xml:space="preserve">Certificaciones de las compatibilidades</w:t>
            </w: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31/07/2025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Antonia Costa Serra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31/07/2025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Jorge Haro García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31/07/2025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José Ribas Tur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31/07/2025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Rebeca Villasante Mayans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31/07/2025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Sara Gomila Cassanyes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26/06/2025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Darío Ibáñez Mesa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26/06/2025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Mª Iluminada Panero Sánchez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26/06/2025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Jaime Escandell Ferrer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26/06/2025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Marx Ferrer Escandell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29/05/2025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Antonio Pujol Tur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29/05/2025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Emma Rubio Vidal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29/05/2025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Laia Torres Gibernau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30/01/2025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José Antonio Bartolomé Tur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2026-09-22T23:59:22+00:00</dcterms:created>
  <dcterms:modified xsi:type="dcterms:W3CDTF">2026-09-22T23:59:22+00:00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